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0BC" w:rsidRDefault="003B50BC" w:rsidP="003B50BC">
      <w:pPr>
        <w:pStyle w:val="NormalWeb"/>
        <w:spacing w:before="0" w:beforeAutospacing="0" w:after="0" w:afterAutospacing="0"/>
      </w:pPr>
      <w:r w:rsidRPr="003B50BC">
        <w:rPr>
          <w:rFonts w:ascii="Caduceus" w:hAnsi="Caduceus"/>
          <w:i/>
          <w:sz w:val="24"/>
          <w:szCs w:val="24"/>
        </w:rPr>
        <w:t>The Poisonwood Bible</w:t>
      </w:r>
      <w:r>
        <w:rPr>
          <w:rFonts w:ascii="Caduceus" w:hAnsi="Caduceus"/>
          <w:i/>
          <w:sz w:val="24"/>
          <w:szCs w:val="24"/>
        </w:rPr>
        <w:tab/>
      </w:r>
      <w:r>
        <w:rPr>
          <w:rFonts w:ascii="Caduceus" w:hAnsi="Caduceus"/>
          <w:i/>
          <w:sz w:val="24"/>
          <w:szCs w:val="24"/>
        </w:rPr>
        <w:tab/>
      </w:r>
      <w:r>
        <w:rPr>
          <w:rFonts w:ascii="Caduceus" w:hAnsi="Caduceus"/>
          <w:i/>
          <w:sz w:val="24"/>
          <w:szCs w:val="24"/>
        </w:rPr>
        <w:tab/>
      </w:r>
      <w:r>
        <w:rPr>
          <w:rFonts w:ascii="Caduceus" w:hAnsi="Caduceus"/>
          <w:i/>
          <w:sz w:val="24"/>
          <w:szCs w:val="24"/>
        </w:rPr>
        <w:tab/>
      </w:r>
      <w:r w:rsidRPr="003B50BC">
        <w:rPr>
          <w:sz w:val="22"/>
          <w:szCs w:val="22"/>
        </w:rPr>
        <w:t>Name: ___________________________________</w:t>
      </w:r>
    </w:p>
    <w:p w:rsidR="003B50BC" w:rsidRPr="003B50BC" w:rsidRDefault="003B50BC" w:rsidP="003B50BC">
      <w:pPr>
        <w:pStyle w:val="NormalWeb"/>
        <w:spacing w:before="0" w:beforeAutospacing="0" w:after="0" w:afterAutospacing="0"/>
        <w:rPr>
          <w:sz w:val="22"/>
          <w:szCs w:val="22"/>
        </w:rPr>
      </w:pPr>
      <w:r w:rsidRPr="003B50BC">
        <w:rPr>
          <w:rFonts w:ascii="Caduceus" w:hAnsi="Caduceus"/>
          <w:sz w:val="24"/>
          <w:szCs w:val="24"/>
        </w:rPr>
        <w:t>Barbara Kingsolver</w:t>
      </w:r>
      <w:r>
        <w:rPr>
          <w:rFonts w:ascii="Caduceus" w:hAnsi="Caduceus"/>
          <w:sz w:val="24"/>
          <w:szCs w:val="24"/>
        </w:rPr>
        <w:tab/>
      </w:r>
      <w:r>
        <w:rPr>
          <w:rFonts w:ascii="Caduceus" w:hAnsi="Caduceus"/>
          <w:sz w:val="24"/>
          <w:szCs w:val="24"/>
        </w:rPr>
        <w:tab/>
      </w:r>
      <w:r>
        <w:rPr>
          <w:rFonts w:ascii="Caduceus" w:hAnsi="Caduceus"/>
          <w:sz w:val="24"/>
          <w:szCs w:val="24"/>
        </w:rPr>
        <w:tab/>
      </w:r>
      <w:r>
        <w:rPr>
          <w:rFonts w:ascii="Caduceus" w:hAnsi="Caduceus"/>
          <w:sz w:val="24"/>
          <w:szCs w:val="24"/>
        </w:rPr>
        <w:tab/>
      </w:r>
      <w:r>
        <w:rPr>
          <w:rFonts w:ascii="Caduceus" w:hAnsi="Caduceus"/>
          <w:sz w:val="24"/>
          <w:szCs w:val="24"/>
        </w:rPr>
        <w:tab/>
      </w:r>
      <w:r>
        <w:rPr>
          <w:rFonts w:ascii="Caduceus" w:hAnsi="Caduceus"/>
          <w:sz w:val="24"/>
          <w:szCs w:val="24"/>
        </w:rPr>
        <w:tab/>
      </w:r>
      <w:r>
        <w:rPr>
          <w:rFonts w:ascii="Caduceus" w:hAnsi="Caduceus"/>
          <w:sz w:val="24"/>
          <w:szCs w:val="24"/>
        </w:rPr>
        <w:tab/>
        <w:t xml:space="preserve">        </w:t>
      </w:r>
      <w:r w:rsidRPr="003B50BC">
        <w:rPr>
          <w:sz w:val="22"/>
          <w:szCs w:val="22"/>
        </w:rPr>
        <w:t>Period     1A     2A     1B     3B</w:t>
      </w:r>
    </w:p>
    <w:p w:rsidR="003B50BC" w:rsidRPr="003B50BC" w:rsidRDefault="003B50BC" w:rsidP="003B50BC">
      <w:pPr>
        <w:pStyle w:val="NormalWeb"/>
        <w:spacing w:before="0" w:beforeAutospacing="0" w:after="0" w:afterAutospacing="0"/>
        <w:ind w:left="6480"/>
        <w:rPr>
          <w:sz w:val="22"/>
          <w:szCs w:val="22"/>
        </w:rPr>
      </w:pPr>
      <w:r>
        <w:rPr>
          <w:sz w:val="22"/>
          <w:szCs w:val="22"/>
        </w:rPr>
        <w:t xml:space="preserve">         </w:t>
      </w:r>
      <w:r w:rsidRPr="003B50BC">
        <w:rPr>
          <w:sz w:val="22"/>
          <w:szCs w:val="22"/>
        </w:rPr>
        <w:t>Group # _________________</w:t>
      </w:r>
    </w:p>
    <w:p w:rsidR="003B50BC" w:rsidRPr="003B50BC" w:rsidRDefault="003B50BC" w:rsidP="003B50BC">
      <w:pPr>
        <w:pStyle w:val="NormalWeb"/>
        <w:spacing w:before="0" w:beforeAutospacing="0" w:after="0" w:afterAutospacing="0"/>
        <w:rPr>
          <w:rFonts w:ascii="Caduceus" w:hAnsi="Caduceus"/>
          <w:sz w:val="24"/>
          <w:szCs w:val="24"/>
        </w:rPr>
      </w:pPr>
    </w:p>
    <w:p w:rsidR="003B50BC" w:rsidRDefault="003B50BC" w:rsidP="003B50BC">
      <w:pPr>
        <w:pStyle w:val="NormalWeb"/>
        <w:spacing w:before="0" w:beforeAutospacing="0" w:after="0" w:afterAutospacing="0"/>
      </w:pPr>
    </w:p>
    <w:p w:rsidR="003B50BC" w:rsidRPr="003B50BC" w:rsidRDefault="002557F1" w:rsidP="003B50BC">
      <w:pPr>
        <w:pStyle w:val="NormalWeb"/>
        <w:spacing w:before="0" w:beforeAutospacing="0" w:after="0" w:afterAutospacing="0"/>
        <w:jc w:val="center"/>
        <w:rPr>
          <w:rFonts w:ascii="Caduceus" w:hAnsi="Caduceus"/>
          <w:sz w:val="44"/>
          <w:szCs w:val="44"/>
        </w:rPr>
      </w:pPr>
      <w:r>
        <w:rPr>
          <w:rFonts w:ascii="Caduceus" w:hAnsi="Caduceus"/>
          <w:noProof/>
          <w:sz w:val="44"/>
          <w:szCs w:val="44"/>
        </w:rPr>
        <mc:AlternateContent>
          <mc:Choice Requires="wps">
            <w:drawing>
              <wp:anchor distT="0" distB="0" distL="114300" distR="114300" simplePos="0" relativeHeight="251659264" behindDoc="0" locked="0" layoutInCell="1" allowOverlap="1">
                <wp:simplePos x="0" y="0"/>
                <wp:positionH relativeFrom="column">
                  <wp:posOffset>-122129</wp:posOffset>
                </wp:positionH>
                <wp:positionV relativeFrom="paragraph">
                  <wp:posOffset>303304</wp:posOffset>
                </wp:positionV>
                <wp:extent cx="6676373" cy="2004164"/>
                <wp:effectExtent l="0" t="0" r="10795" b="15240"/>
                <wp:wrapNone/>
                <wp:docPr id="1" name="Rectangle 1"/>
                <wp:cNvGraphicFramePr/>
                <a:graphic xmlns:a="http://schemas.openxmlformats.org/drawingml/2006/main">
                  <a:graphicData uri="http://schemas.microsoft.com/office/word/2010/wordprocessingShape">
                    <wps:wsp>
                      <wps:cNvSpPr/>
                      <wps:spPr>
                        <a:xfrm>
                          <a:off x="0" y="0"/>
                          <a:ext cx="6676373" cy="2004164"/>
                        </a:xfrm>
                        <a:prstGeom prst="rect">
                          <a:avLst/>
                        </a:prstGeom>
                        <a:solidFill>
                          <a:schemeClr val="lt1">
                            <a:alpha val="0"/>
                          </a:schemeClr>
                        </a:solid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margin-left:-9.6pt;margin-top:23.9pt;width:525.7pt;height:157.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" fillcolor="white [3201]" strokecolor="black [3200]" strokeweight="2pt">
                <v:fill opacity="0"/>
              </v:rect>
            </w:pict>
          </mc:Fallback>
        </mc:AlternateContent>
      </w:r>
      <w:r w:rsidR="003B50BC" w:rsidRPr="003B50BC">
        <w:rPr>
          <w:rFonts w:ascii="Caduceus" w:hAnsi="Caduceus"/>
          <w:sz w:val="44"/>
          <w:szCs w:val="44"/>
        </w:rPr>
        <w:t>Group Discussion: A Political Allegory</w:t>
      </w:r>
    </w:p>
    <w:p w:rsidR="003B50BC" w:rsidRPr="002557F1" w:rsidRDefault="0018612B" w:rsidP="003B50BC">
      <w:pPr>
        <w:pStyle w:val="NormalWeb"/>
        <w:spacing w:before="0" w:beforeAutospacing="0" w:after="0" w:afterAutospacing="0"/>
        <w:rPr>
          <w:sz w:val="18"/>
          <w:szCs w:val="18"/>
        </w:rPr>
      </w:pPr>
      <w:r w:rsidRPr="002557F1">
        <w:rPr>
          <w:sz w:val="18"/>
          <w:szCs w:val="18"/>
        </w:rPr>
        <w:t xml:space="preserve">In an online interview, Barbara Kingsolver answered </w:t>
      </w:r>
      <w:r w:rsidRPr="002557F1">
        <w:rPr>
          <w:b/>
          <w:sz w:val="18"/>
          <w:szCs w:val="18"/>
        </w:rPr>
        <w:t>the following question</w:t>
      </w:r>
      <w:r w:rsidRPr="002557F1">
        <w:rPr>
          <w:sz w:val="18"/>
          <w:szCs w:val="18"/>
        </w:rPr>
        <w:t>:</w:t>
      </w:r>
    </w:p>
    <w:p w:rsidR="0018612B" w:rsidRPr="002557F1" w:rsidRDefault="0018612B" w:rsidP="003B50BC">
      <w:pPr>
        <w:pStyle w:val="NormalWeb"/>
        <w:spacing w:before="0" w:beforeAutospacing="0" w:after="0" w:afterAutospacing="0"/>
        <w:ind w:left="720"/>
        <w:rPr>
          <w:sz w:val="18"/>
          <w:szCs w:val="18"/>
        </w:rPr>
      </w:pPr>
      <w:r w:rsidRPr="002557F1">
        <w:rPr>
          <w:sz w:val="18"/>
          <w:szCs w:val="18"/>
        </w:rPr>
        <w:t xml:space="preserve">The evangelist Nathan Price never speaks for himself in this tale, we only see him through the eyes of his wife and daughters. Why did you not give Nathan a voice? </w:t>
      </w:r>
    </w:p>
    <w:p w:rsidR="003B50BC" w:rsidRPr="002557F1" w:rsidRDefault="0018612B" w:rsidP="003B50BC">
      <w:pPr>
        <w:pStyle w:val="NormalWeb"/>
        <w:spacing w:before="0" w:beforeAutospacing="0" w:after="0" w:afterAutospacing="0"/>
        <w:rPr>
          <w:sz w:val="18"/>
          <w:szCs w:val="18"/>
        </w:rPr>
      </w:pPr>
      <w:r w:rsidRPr="002557F1">
        <w:rPr>
          <w:b/>
          <w:sz w:val="18"/>
          <w:szCs w:val="18"/>
        </w:rPr>
        <w:t>Her a</w:t>
      </w:r>
      <w:r w:rsidRPr="002557F1">
        <w:rPr>
          <w:b/>
          <w:sz w:val="18"/>
          <w:szCs w:val="18"/>
        </w:rPr>
        <w:t>nswer:</w:t>
      </w:r>
      <w:r w:rsidRPr="002557F1">
        <w:rPr>
          <w:sz w:val="18"/>
          <w:szCs w:val="18"/>
        </w:rPr>
        <w:t xml:space="preserve"> </w:t>
      </w:r>
    </w:p>
    <w:p w:rsidR="0018612B" w:rsidRPr="002557F1" w:rsidRDefault="003B50BC" w:rsidP="003B50BC">
      <w:pPr>
        <w:pStyle w:val="NormalWeb"/>
        <w:spacing w:before="0" w:beforeAutospacing="0" w:after="0" w:afterAutospacing="0"/>
        <w:rPr>
          <w:sz w:val="18"/>
          <w:szCs w:val="18"/>
        </w:rPr>
      </w:pPr>
      <w:r w:rsidRPr="002557F1">
        <w:rPr>
          <w:sz w:val="18"/>
          <w:szCs w:val="18"/>
        </w:rPr>
        <w:t>“</w:t>
      </w:r>
      <w:r w:rsidR="0018612B" w:rsidRPr="002557F1">
        <w:rPr>
          <w:sz w:val="18"/>
          <w:szCs w:val="18"/>
        </w:rPr>
        <w:t>Because of what the story is about. Some people seem to think this is a male/female issue, but that never even crossed my mind. Nathan obviously doesn't represent maleness! He represents an historical attitude. This book is a political allegory, in which the small incidents of characters' lives shed light on larger events in our world. The Prices carry into Africa a whole collection of beliefs about religion, technology, health, politics, and agriculture, just as industrialized nations have often carried these beliefs into the developing world in an extremely arrogant way, very certain of being right (even to the point of destroying local ideas, religion and leadership), even when it turns out-as it does in this novel-that those attitudes are useless, offensive or inapplicable. I knew most of my readers would feel unsympathetic to that arrogance. We didn't make the awful decisions our government imposed on Africa. We didn't call for the assassination of Lumumba; we hardly even knew about it. We just inherited these decisions, and now have to reconcile them with our sense of who we are. We're the captive witnesses, just like the wife and daughters of Nathan Price. Male or female, we are not like him. That is what I wanted to write about. We got pulled into this mess but we don't identify with that arrogant voice. It's not his story. It's ours</w:t>
      </w:r>
      <w:r w:rsidRPr="002557F1">
        <w:rPr>
          <w:sz w:val="18"/>
          <w:szCs w:val="18"/>
        </w:rPr>
        <w:t>”</w:t>
      </w:r>
      <w:r w:rsidR="0018612B" w:rsidRPr="002557F1">
        <w:rPr>
          <w:sz w:val="18"/>
          <w:szCs w:val="18"/>
        </w:rPr>
        <w:t>. </w:t>
      </w:r>
    </w:p>
    <w:p w:rsidR="0018612B" w:rsidRPr="003B50BC" w:rsidRDefault="0018612B" w:rsidP="003B50BC">
      <w:pPr>
        <w:pStyle w:val="NormalWeb"/>
        <w:spacing w:before="0" w:beforeAutospacing="0" w:after="0" w:afterAutospacing="0"/>
        <w:rPr>
          <w:sz w:val="20"/>
          <w:szCs w:val="20"/>
        </w:rPr>
      </w:pPr>
    </w:p>
    <w:p w:rsidR="003B50BC" w:rsidRPr="003B50BC" w:rsidRDefault="003B50BC" w:rsidP="003B50BC">
      <w:pPr>
        <w:pStyle w:val="NormalWeb"/>
        <w:numPr>
          <w:ilvl w:val="0"/>
          <w:numId w:val="2"/>
        </w:numPr>
        <w:spacing w:before="0" w:beforeAutospacing="0" w:after="0" w:afterAutospacing="0"/>
        <w:rPr>
          <w:rFonts w:ascii="Caduceus" w:hAnsi="Caduceus"/>
          <w:sz w:val="40"/>
          <w:szCs w:val="40"/>
        </w:rPr>
      </w:pPr>
      <w:r>
        <w:rPr>
          <w:rFonts w:ascii="Caduceus" w:hAnsi="Caduceus"/>
          <w:sz w:val="40"/>
          <w:szCs w:val="40"/>
        </w:rPr>
        <w:t xml:space="preserve"> </w:t>
      </w:r>
      <w:r w:rsidRPr="003B50BC">
        <w:rPr>
          <w:rFonts w:ascii="Caduceus" w:hAnsi="Caduceus"/>
          <w:sz w:val="40"/>
          <w:szCs w:val="40"/>
        </w:rPr>
        <w:t>ALLEGORICAL EVENTS</w:t>
      </w:r>
    </w:p>
    <w:p w:rsidR="0018612B" w:rsidRDefault="003B50BC" w:rsidP="002557F1">
      <w:pPr>
        <w:pStyle w:val="NormalWeb"/>
        <w:spacing w:before="0" w:beforeAutospacing="0" w:after="0" w:afterAutospacing="0"/>
        <w:rPr>
          <w:sz w:val="20"/>
          <w:szCs w:val="20"/>
        </w:rPr>
      </w:pPr>
      <w:r>
        <w:rPr>
          <w:sz w:val="20"/>
          <w:szCs w:val="20"/>
        </w:rPr>
        <w:t>If t</w:t>
      </w:r>
      <w:r w:rsidR="0018612B" w:rsidRPr="003B50BC">
        <w:rPr>
          <w:sz w:val="20"/>
          <w:szCs w:val="20"/>
        </w:rPr>
        <w:t xml:space="preserve">his book is a </w:t>
      </w:r>
      <w:r w:rsidRPr="003B50BC">
        <w:rPr>
          <w:sz w:val="20"/>
          <w:szCs w:val="20"/>
        </w:rPr>
        <w:t>political</w:t>
      </w:r>
      <w:r w:rsidR="0018612B" w:rsidRPr="003B50BC">
        <w:rPr>
          <w:sz w:val="20"/>
          <w:szCs w:val="20"/>
        </w:rPr>
        <w:t xml:space="preserve"> allegory in which the small incidents of characters’ lives shed light on larger events in our world</w:t>
      </w:r>
      <w:r>
        <w:rPr>
          <w:sz w:val="20"/>
          <w:szCs w:val="20"/>
        </w:rPr>
        <w:t>, i</w:t>
      </w:r>
      <w:r w:rsidR="0018612B" w:rsidRPr="003B50BC">
        <w:rPr>
          <w:sz w:val="20"/>
          <w:szCs w:val="20"/>
        </w:rPr>
        <w:t>dentify and discuss FIVE “small incidents” from the lives of these characters that “shed light” (explore, represent, explain) larger events of the novel.</w:t>
      </w:r>
    </w:p>
    <w:tbl>
      <w:tblPr>
        <w:tblStyle w:val="TableGrid"/>
        <w:tblW w:w="10620" w:type="dxa"/>
        <w:tblInd w:w="-72" w:type="dxa"/>
        <w:tblLook w:val="04A0" w:firstRow="1" w:lastRow="0" w:firstColumn="1" w:lastColumn="0" w:noHBand="0" w:noVBand="1"/>
      </w:tblPr>
      <w:tblGrid>
        <w:gridCol w:w="2430"/>
        <w:gridCol w:w="8190"/>
      </w:tblGrid>
      <w:tr w:rsidR="00F6672F" w:rsidTr="002557F1">
        <w:tc>
          <w:tcPr>
            <w:tcW w:w="2430" w:type="dxa"/>
          </w:tcPr>
          <w:p w:rsidR="003B50BC" w:rsidRDefault="00F6672F" w:rsidP="002557F1">
            <w:pPr>
              <w:pStyle w:val="NormalWeb"/>
              <w:spacing w:before="0" w:beforeAutospacing="0" w:after="0" w:afterAutospacing="0"/>
              <w:jc w:val="center"/>
              <w:rPr>
                <w:sz w:val="20"/>
                <w:szCs w:val="20"/>
              </w:rPr>
            </w:pPr>
            <w:r>
              <w:rPr>
                <w:sz w:val="20"/>
                <w:szCs w:val="20"/>
              </w:rPr>
              <w:t>Identify the incident from the novel:</w:t>
            </w:r>
          </w:p>
        </w:tc>
        <w:tc>
          <w:tcPr>
            <w:tcW w:w="8190" w:type="dxa"/>
          </w:tcPr>
          <w:p w:rsidR="003B50BC" w:rsidRDefault="00F6672F" w:rsidP="002557F1">
            <w:pPr>
              <w:pStyle w:val="NormalWeb"/>
              <w:spacing w:before="0" w:beforeAutospacing="0" w:after="0" w:afterAutospacing="0"/>
              <w:jc w:val="center"/>
              <w:rPr>
                <w:sz w:val="20"/>
                <w:szCs w:val="20"/>
              </w:rPr>
            </w:pPr>
            <w:r>
              <w:rPr>
                <w:sz w:val="20"/>
                <w:szCs w:val="20"/>
              </w:rPr>
              <w:t xml:space="preserve">What might it represent </w:t>
            </w:r>
            <w:r w:rsidR="002557F1">
              <w:rPr>
                <w:sz w:val="20"/>
                <w:szCs w:val="20"/>
              </w:rPr>
              <w:t>allegorically (</w:t>
            </w:r>
            <w:r>
              <w:rPr>
                <w:sz w:val="20"/>
                <w:szCs w:val="20"/>
              </w:rPr>
              <w:t>symbolically)?</w:t>
            </w:r>
          </w:p>
        </w:tc>
      </w:tr>
      <w:tr w:rsidR="00F6672F" w:rsidTr="002557F1">
        <w:tc>
          <w:tcPr>
            <w:tcW w:w="2430" w:type="dxa"/>
          </w:tcPr>
          <w:p w:rsidR="003B50BC" w:rsidRDefault="002557F1" w:rsidP="003B50BC">
            <w:pPr>
              <w:pStyle w:val="NormalWeb"/>
              <w:spacing w:before="0" w:beforeAutospacing="0" w:after="0" w:afterAutospacing="0"/>
              <w:rPr>
                <w:sz w:val="20"/>
                <w:szCs w:val="20"/>
              </w:rPr>
            </w:pPr>
            <w:r>
              <w:rPr>
                <w:sz w:val="20"/>
                <w:szCs w:val="20"/>
              </w:rPr>
              <w:t>1.</w:t>
            </w: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tc>
        <w:tc>
          <w:tcPr>
            <w:tcW w:w="8190" w:type="dxa"/>
          </w:tcPr>
          <w:p w:rsidR="003B50BC" w:rsidRDefault="003B50BC" w:rsidP="003B50BC">
            <w:pPr>
              <w:pStyle w:val="NormalWeb"/>
              <w:spacing w:before="0" w:beforeAutospacing="0" w:after="0" w:afterAutospacing="0"/>
              <w:rPr>
                <w:sz w:val="20"/>
                <w:szCs w:val="20"/>
              </w:rPr>
            </w:pPr>
          </w:p>
        </w:tc>
      </w:tr>
      <w:tr w:rsidR="00F6672F" w:rsidTr="002557F1">
        <w:tc>
          <w:tcPr>
            <w:tcW w:w="2430" w:type="dxa"/>
          </w:tcPr>
          <w:p w:rsidR="003B50BC" w:rsidRDefault="002557F1" w:rsidP="003B50BC">
            <w:pPr>
              <w:pStyle w:val="NormalWeb"/>
              <w:spacing w:before="0" w:beforeAutospacing="0" w:after="0" w:afterAutospacing="0"/>
              <w:rPr>
                <w:sz w:val="20"/>
                <w:szCs w:val="20"/>
              </w:rPr>
            </w:pPr>
            <w:r>
              <w:rPr>
                <w:sz w:val="20"/>
                <w:szCs w:val="20"/>
              </w:rPr>
              <w:t>2.</w:t>
            </w: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tc>
        <w:tc>
          <w:tcPr>
            <w:tcW w:w="8190" w:type="dxa"/>
          </w:tcPr>
          <w:p w:rsidR="003B50BC" w:rsidRDefault="003B50BC" w:rsidP="003B50BC">
            <w:pPr>
              <w:pStyle w:val="NormalWeb"/>
              <w:spacing w:before="0" w:beforeAutospacing="0" w:after="0" w:afterAutospacing="0"/>
              <w:rPr>
                <w:sz w:val="20"/>
                <w:szCs w:val="20"/>
              </w:rPr>
            </w:pPr>
          </w:p>
        </w:tc>
      </w:tr>
      <w:tr w:rsidR="00F6672F" w:rsidTr="002557F1">
        <w:tc>
          <w:tcPr>
            <w:tcW w:w="2430" w:type="dxa"/>
          </w:tcPr>
          <w:p w:rsidR="003B50BC" w:rsidRDefault="002557F1" w:rsidP="003B50BC">
            <w:pPr>
              <w:pStyle w:val="NormalWeb"/>
              <w:spacing w:before="0" w:beforeAutospacing="0" w:after="0" w:afterAutospacing="0"/>
              <w:rPr>
                <w:sz w:val="20"/>
                <w:szCs w:val="20"/>
              </w:rPr>
            </w:pPr>
            <w:r>
              <w:rPr>
                <w:sz w:val="20"/>
                <w:szCs w:val="20"/>
              </w:rPr>
              <w:t>3.</w:t>
            </w: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tc>
        <w:tc>
          <w:tcPr>
            <w:tcW w:w="8190" w:type="dxa"/>
          </w:tcPr>
          <w:p w:rsidR="003B50BC" w:rsidRDefault="003B50BC" w:rsidP="003B50BC">
            <w:pPr>
              <w:pStyle w:val="NormalWeb"/>
              <w:spacing w:before="0" w:beforeAutospacing="0" w:after="0" w:afterAutospacing="0"/>
              <w:rPr>
                <w:sz w:val="20"/>
                <w:szCs w:val="20"/>
              </w:rPr>
            </w:pPr>
          </w:p>
        </w:tc>
      </w:tr>
      <w:tr w:rsidR="00F6672F" w:rsidTr="002557F1">
        <w:tc>
          <w:tcPr>
            <w:tcW w:w="2430" w:type="dxa"/>
          </w:tcPr>
          <w:p w:rsidR="003B50BC" w:rsidRDefault="002557F1" w:rsidP="003B50BC">
            <w:pPr>
              <w:pStyle w:val="NormalWeb"/>
              <w:spacing w:before="0" w:beforeAutospacing="0" w:after="0" w:afterAutospacing="0"/>
              <w:rPr>
                <w:sz w:val="20"/>
                <w:szCs w:val="20"/>
              </w:rPr>
            </w:pPr>
            <w:r>
              <w:rPr>
                <w:sz w:val="20"/>
                <w:szCs w:val="20"/>
              </w:rPr>
              <w:t>4.</w:t>
            </w: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tc>
        <w:tc>
          <w:tcPr>
            <w:tcW w:w="8190" w:type="dxa"/>
          </w:tcPr>
          <w:p w:rsidR="003B50BC" w:rsidRDefault="003B50BC" w:rsidP="003B50BC">
            <w:pPr>
              <w:pStyle w:val="NormalWeb"/>
              <w:spacing w:before="0" w:beforeAutospacing="0" w:after="0" w:afterAutospacing="0"/>
              <w:rPr>
                <w:sz w:val="20"/>
                <w:szCs w:val="20"/>
              </w:rPr>
            </w:pPr>
          </w:p>
        </w:tc>
      </w:tr>
      <w:tr w:rsidR="00F6672F" w:rsidTr="002557F1">
        <w:tc>
          <w:tcPr>
            <w:tcW w:w="2430" w:type="dxa"/>
          </w:tcPr>
          <w:p w:rsidR="003B50BC" w:rsidRDefault="002557F1" w:rsidP="003B50BC">
            <w:pPr>
              <w:pStyle w:val="NormalWeb"/>
              <w:spacing w:before="0" w:beforeAutospacing="0" w:after="0" w:afterAutospacing="0"/>
              <w:rPr>
                <w:sz w:val="20"/>
                <w:szCs w:val="20"/>
              </w:rPr>
            </w:pPr>
            <w:r>
              <w:rPr>
                <w:sz w:val="20"/>
                <w:szCs w:val="20"/>
              </w:rPr>
              <w:t>5.</w:t>
            </w: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p w:rsidR="002557F1" w:rsidRDefault="002557F1" w:rsidP="003B50BC">
            <w:pPr>
              <w:pStyle w:val="NormalWeb"/>
              <w:spacing w:before="0" w:beforeAutospacing="0" w:after="0" w:afterAutospacing="0"/>
              <w:rPr>
                <w:sz w:val="20"/>
                <w:szCs w:val="20"/>
              </w:rPr>
            </w:pPr>
          </w:p>
        </w:tc>
        <w:tc>
          <w:tcPr>
            <w:tcW w:w="8190" w:type="dxa"/>
          </w:tcPr>
          <w:p w:rsidR="003B50BC" w:rsidRDefault="003B50BC" w:rsidP="003B50BC">
            <w:pPr>
              <w:pStyle w:val="NormalWeb"/>
              <w:spacing w:before="0" w:beforeAutospacing="0" w:after="0" w:afterAutospacing="0"/>
              <w:rPr>
                <w:sz w:val="20"/>
                <w:szCs w:val="20"/>
              </w:rPr>
            </w:pPr>
          </w:p>
        </w:tc>
      </w:tr>
    </w:tbl>
    <w:p w:rsidR="003B50BC" w:rsidRPr="003B50BC" w:rsidRDefault="003B50BC" w:rsidP="003B50BC">
      <w:pPr>
        <w:pStyle w:val="NormalWeb"/>
        <w:numPr>
          <w:ilvl w:val="0"/>
          <w:numId w:val="2"/>
        </w:numPr>
        <w:spacing w:before="0" w:beforeAutospacing="0" w:after="0" w:afterAutospacing="0"/>
        <w:rPr>
          <w:rFonts w:ascii="Caduceus" w:hAnsi="Caduceus"/>
          <w:sz w:val="44"/>
          <w:szCs w:val="44"/>
        </w:rPr>
      </w:pPr>
      <w:r w:rsidRPr="003B50BC">
        <w:rPr>
          <w:rFonts w:ascii="Caduceus" w:hAnsi="Caduceus"/>
          <w:sz w:val="44"/>
          <w:szCs w:val="44"/>
        </w:rPr>
        <w:lastRenderedPageBreak/>
        <w:t xml:space="preserve"> ALLEGORICAL CHARACTERS</w:t>
      </w:r>
    </w:p>
    <w:p w:rsidR="006D591C" w:rsidRDefault="0018612B" w:rsidP="006D591C">
      <w:pPr>
        <w:pStyle w:val="NormalWeb"/>
        <w:spacing w:before="0" w:beforeAutospacing="0" w:after="0" w:afterAutospacing="0"/>
        <w:rPr>
          <w:sz w:val="20"/>
          <w:szCs w:val="20"/>
        </w:rPr>
      </w:pPr>
      <w:r w:rsidRPr="003B50BC">
        <w:rPr>
          <w:sz w:val="20"/>
          <w:szCs w:val="20"/>
        </w:rPr>
        <w:t xml:space="preserve">Kingsolver says that we have inherited any arrogance or awful decisions our </w:t>
      </w:r>
      <w:r w:rsidR="003B50BC" w:rsidRPr="003B50BC">
        <w:rPr>
          <w:sz w:val="20"/>
          <w:szCs w:val="20"/>
        </w:rPr>
        <w:t>govern</w:t>
      </w:r>
      <w:r w:rsidR="003B50BC">
        <w:rPr>
          <w:sz w:val="20"/>
          <w:szCs w:val="20"/>
        </w:rPr>
        <w:t>ment</w:t>
      </w:r>
      <w:r w:rsidRPr="003B50BC">
        <w:rPr>
          <w:sz w:val="20"/>
          <w:szCs w:val="20"/>
        </w:rPr>
        <w:t xml:space="preserve"> imposed on Africa, that we’re the captive witnesses, just like the wife and daughters of Nathan Price.  Discuss these women and girls. Try to characterize how each character </w:t>
      </w:r>
      <w:r w:rsidR="002557F1">
        <w:rPr>
          <w:sz w:val="20"/>
          <w:szCs w:val="20"/>
        </w:rPr>
        <w:t xml:space="preserve">transforms or </w:t>
      </w:r>
      <w:r w:rsidRPr="003B50BC">
        <w:rPr>
          <w:sz w:val="20"/>
          <w:szCs w:val="20"/>
        </w:rPr>
        <w:t>reacts to</w:t>
      </w:r>
      <w:r w:rsidR="002557F1">
        <w:rPr>
          <w:sz w:val="20"/>
          <w:szCs w:val="20"/>
        </w:rPr>
        <w:t xml:space="preserve"> all that happened to them in the Congo, to being a captive witness.  Then discuss and record</w:t>
      </w:r>
      <w:r w:rsidRPr="003B50BC">
        <w:rPr>
          <w:sz w:val="20"/>
          <w:szCs w:val="20"/>
        </w:rPr>
        <w:t xml:space="preserve"> how each may represent one way of coping with the less-honorable parts of the history you inherit because of your government’s decisions, past and present.  </w:t>
      </w:r>
    </w:p>
    <w:p w:rsidR="006D591C" w:rsidRPr="006D591C" w:rsidRDefault="006D591C" w:rsidP="006D591C">
      <w:pPr>
        <w:pStyle w:val="NormalWeb"/>
        <w:spacing w:before="0" w:beforeAutospacing="0" w:after="0" w:afterAutospacing="0"/>
        <w:ind w:left="720"/>
        <w:rPr>
          <w:sz w:val="20"/>
          <w:szCs w:val="20"/>
        </w:rPr>
      </w:pPr>
    </w:p>
    <w:tbl>
      <w:tblPr>
        <w:tblStyle w:val="TableGrid"/>
        <w:tblW w:w="0" w:type="auto"/>
        <w:tblLook w:val="04A0" w:firstRow="1" w:lastRow="0" w:firstColumn="1" w:lastColumn="0" w:noHBand="0" w:noVBand="1"/>
      </w:tblPr>
      <w:tblGrid>
        <w:gridCol w:w="1550"/>
        <w:gridCol w:w="2972"/>
        <w:gridCol w:w="5774"/>
      </w:tblGrid>
      <w:tr w:rsidR="002557F1" w:rsidTr="002557F1">
        <w:tc>
          <w:tcPr>
            <w:tcW w:w="1550" w:type="dxa"/>
          </w:tcPr>
          <w:p w:rsidR="002557F1" w:rsidRPr="002557F1" w:rsidRDefault="002557F1" w:rsidP="002557F1">
            <w:pPr>
              <w:pStyle w:val="NormalWeb"/>
              <w:spacing w:before="0" w:beforeAutospacing="0" w:after="0" w:afterAutospacing="0"/>
              <w:rPr>
                <w:b/>
                <w:sz w:val="20"/>
                <w:szCs w:val="20"/>
              </w:rPr>
            </w:pPr>
            <w:r>
              <w:rPr>
                <w:b/>
                <w:sz w:val="20"/>
                <w:szCs w:val="20"/>
              </w:rPr>
              <w:t>CHARACTER:</w:t>
            </w:r>
          </w:p>
        </w:tc>
        <w:tc>
          <w:tcPr>
            <w:tcW w:w="2972" w:type="dxa"/>
          </w:tcPr>
          <w:p w:rsidR="002557F1" w:rsidRPr="002557F1" w:rsidRDefault="002557F1" w:rsidP="002557F1">
            <w:pPr>
              <w:pStyle w:val="NormalWeb"/>
              <w:spacing w:before="0" w:beforeAutospacing="0" w:after="0" w:afterAutospacing="0"/>
              <w:rPr>
                <w:b/>
                <w:sz w:val="20"/>
                <w:szCs w:val="20"/>
              </w:rPr>
            </w:pPr>
            <w:r>
              <w:rPr>
                <w:b/>
                <w:sz w:val="20"/>
                <w:szCs w:val="20"/>
              </w:rPr>
              <w:t xml:space="preserve">HER </w:t>
            </w:r>
            <w:r w:rsidRPr="002557F1">
              <w:rPr>
                <w:b/>
                <w:sz w:val="20"/>
                <w:szCs w:val="20"/>
              </w:rPr>
              <w:t>REACTIONS/</w:t>
            </w:r>
            <w:r>
              <w:rPr>
                <w:b/>
                <w:sz w:val="20"/>
                <w:szCs w:val="20"/>
              </w:rPr>
              <w:t xml:space="preserve"> </w:t>
            </w:r>
            <w:r w:rsidRPr="002557F1">
              <w:rPr>
                <w:b/>
                <w:sz w:val="20"/>
                <w:szCs w:val="20"/>
              </w:rPr>
              <w:t>CHANGES</w:t>
            </w:r>
            <w:r>
              <w:rPr>
                <w:b/>
                <w:sz w:val="20"/>
                <w:szCs w:val="20"/>
              </w:rPr>
              <w:t>/ WAYS OF COPING:</w:t>
            </w:r>
          </w:p>
        </w:tc>
        <w:tc>
          <w:tcPr>
            <w:tcW w:w="5774" w:type="dxa"/>
          </w:tcPr>
          <w:p w:rsidR="002557F1" w:rsidRDefault="002557F1" w:rsidP="002557F1">
            <w:pPr>
              <w:pStyle w:val="NormalWeb"/>
              <w:spacing w:before="0" w:beforeAutospacing="0" w:after="0" w:afterAutospacing="0"/>
              <w:rPr>
                <w:sz w:val="20"/>
                <w:szCs w:val="20"/>
              </w:rPr>
            </w:pPr>
            <w:r w:rsidRPr="002557F1">
              <w:rPr>
                <w:b/>
                <w:sz w:val="20"/>
                <w:szCs w:val="20"/>
              </w:rPr>
              <w:t xml:space="preserve">ALLEGORICAL MEANING </w:t>
            </w:r>
            <w:r>
              <w:rPr>
                <w:sz w:val="20"/>
                <w:szCs w:val="20"/>
              </w:rPr>
              <w:t>(how does the character represent how others—even groups of people—react to the ugly parts of the collective past we inherit?)</w:t>
            </w:r>
          </w:p>
        </w:tc>
      </w:tr>
      <w:tr w:rsidR="002557F1" w:rsidTr="006D591C">
        <w:tc>
          <w:tcPr>
            <w:tcW w:w="1550" w:type="dxa"/>
            <w:vAlign w:val="center"/>
          </w:tcPr>
          <w:p w:rsidR="002557F1" w:rsidRPr="006D591C" w:rsidRDefault="002557F1" w:rsidP="006D591C">
            <w:pPr>
              <w:pStyle w:val="NormalWeb"/>
              <w:spacing w:before="0" w:beforeAutospacing="0" w:after="0" w:afterAutospacing="0"/>
              <w:jc w:val="center"/>
              <w:rPr>
                <w:b/>
                <w:sz w:val="28"/>
                <w:szCs w:val="28"/>
              </w:rPr>
            </w:pPr>
            <w:proofErr w:type="spellStart"/>
            <w:r w:rsidRPr="006D591C">
              <w:rPr>
                <w:b/>
                <w:sz w:val="28"/>
                <w:szCs w:val="28"/>
              </w:rPr>
              <w:t>Orleanna</w:t>
            </w:r>
            <w:proofErr w:type="spellEnd"/>
          </w:p>
        </w:tc>
        <w:tc>
          <w:tcPr>
            <w:tcW w:w="2972" w:type="dxa"/>
          </w:tcPr>
          <w:p w:rsidR="002557F1" w:rsidRDefault="002557F1"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tc>
        <w:tc>
          <w:tcPr>
            <w:tcW w:w="5774" w:type="dxa"/>
          </w:tcPr>
          <w:p w:rsidR="002557F1" w:rsidRDefault="002557F1" w:rsidP="002557F1">
            <w:pPr>
              <w:pStyle w:val="NormalWeb"/>
              <w:spacing w:before="0" w:beforeAutospacing="0" w:after="0" w:afterAutospacing="0"/>
              <w:rPr>
                <w:sz w:val="20"/>
                <w:szCs w:val="20"/>
              </w:rPr>
            </w:pPr>
          </w:p>
        </w:tc>
      </w:tr>
      <w:tr w:rsidR="002557F1" w:rsidTr="006D591C">
        <w:tc>
          <w:tcPr>
            <w:tcW w:w="1550" w:type="dxa"/>
            <w:vAlign w:val="center"/>
          </w:tcPr>
          <w:p w:rsidR="002557F1" w:rsidRPr="006D591C" w:rsidRDefault="002557F1" w:rsidP="006D591C">
            <w:pPr>
              <w:pStyle w:val="NormalWeb"/>
              <w:spacing w:before="0" w:beforeAutospacing="0" w:after="0" w:afterAutospacing="0"/>
              <w:jc w:val="center"/>
              <w:rPr>
                <w:b/>
                <w:sz w:val="28"/>
                <w:szCs w:val="28"/>
              </w:rPr>
            </w:pPr>
            <w:r w:rsidRPr="006D591C">
              <w:rPr>
                <w:b/>
                <w:sz w:val="28"/>
                <w:szCs w:val="28"/>
              </w:rPr>
              <w:t>Rachel</w:t>
            </w:r>
          </w:p>
        </w:tc>
        <w:tc>
          <w:tcPr>
            <w:tcW w:w="2972" w:type="dxa"/>
          </w:tcPr>
          <w:p w:rsidR="002557F1" w:rsidRDefault="002557F1"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tc>
        <w:tc>
          <w:tcPr>
            <w:tcW w:w="5774" w:type="dxa"/>
          </w:tcPr>
          <w:p w:rsidR="002557F1" w:rsidRDefault="002557F1" w:rsidP="002557F1">
            <w:pPr>
              <w:pStyle w:val="NormalWeb"/>
              <w:spacing w:before="0" w:beforeAutospacing="0" w:after="0" w:afterAutospacing="0"/>
              <w:rPr>
                <w:sz w:val="20"/>
                <w:szCs w:val="20"/>
              </w:rPr>
            </w:pPr>
          </w:p>
        </w:tc>
      </w:tr>
      <w:tr w:rsidR="002557F1" w:rsidTr="006D591C">
        <w:tc>
          <w:tcPr>
            <w:tcW w:w="1550" w:type="dxa"/>
            <w:vAlign w:val="center"/>
          </w:tcPr>
          <w:p w:rsidR="002557F1" w:rsidRPr="006D591C" w:rsidRDefault="002557F1" w:rsidP="006D591C">
            <w:pPr>
              <w:pStyle w:val="NormalWeb"/>
              <w:spacing w:before="0" w:beforeAutospacing="0" w:after="0" w:afterAutospacing="0"/>
              <w:jc w:val="center"/>
              <w:rPr>
                <w:b/>
                <w:sz w:val="28"/>
                <w:szCs w:val="28"/>
              </w:rPr>
            </w:pPr>
            <w:r w:rsidRPr="006D591C">
              <w:rPr>
                <w:b/>
                <w:sz w:val="28"/>
                <w:szCs w:val="28"/>
              </w:rPr>
              <w:t>Leah</w:t>
            </w:r>
          </w:p>
        </w:tc>
        <w:tc>
          <w:tcPr>
            <w:tcW w:w="2972" w:type="dxa"/>
          </w:tcPr>
          <w:p w:rsidR="002557F1" w:rsidRDefault="002557F1"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tc>
        <w:tc>
          <w:tcPr>
            <w:tcW w:w="5774" w:type="dxa"/>
          </w:tcPr>
          <w:p w:rsidR="002557F1" w:rsidRDefault="002557F1" w:rsidP="002557F1">
            <w:pPr>
              <w:pStyle w:val="NormalWeb"/>
              <w:spacing w:before="0" w:beforeAutospacing="0" w:after="0" w:afterAutospacing="0"/>
              <w:rPr>
                <w:sz w:val="20"/>
                <w:szCs w:val="20"/>
              </w:rPr>
            </w:pPr>
          </w:p>
        </w:tc>
      </w:tr>
      <w:tr w:rsidR="002557F1" w:rsidTr="006D591C">
        <w:tc>
          <w:tcPr>
            <w:tcW w:w="1550" w:type="dxa"/>
            <w:vAlign w:val="center"/>
          </w:tcPr>
          <w:p w:rsidR="002557F1" w:rsidRPr="006D591C" w:rsidRDefault="002557F1" w:rsidP="006D591C">
            <w:pPr>
              <w:pStyle w:val="NormalWeb"/>
              <w:spacing w:before="0" w:beforeAutospacing="0" w:after="0" w:afterAutospacing="0"/>
              <w:jc w:val="center"/>
              <w:rPr>
                <w:b/>
                <w:sz w:val="28"/>
                <w:szCs w:val="28"/>
              </w:rPr>
            </w:pPr>
            <w:proofErr w:type="spellStart"/>
            <w:r w:rsidRPr="006D591C">
              <w:rPr>
                <w:b/>
                <w:sz w:val="28"/>
                <w:szCs w:val="28"/>
              </w:rPr>
              <w:t>Adah</w:t>
            </w:r>
            <w:proofErr w:type="spellEnd"/>
          </w:p>
        </w:tc>
        <w:tc>
          <w:tcPr>
            <w:tcW w:w="2972" w:type="dxa"/>
          </w:tcPr>
          <w:p w:rsidR="002557F1" w:rsidRDefault="002557F1"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tc>
        <w:tc>
          <w:tcPr>
            <w:tcW w:w="5774" w:type="dxa"/>
          </w:tcPr>
          <w:p w:rsidR="002557F1" w:rsidRDefault="002557F1" w:rsidP="002557F1">
            <w:pPr>
              <w:pStyle w:val="NormalWeb"/>
              <w:spacing w:before="0" w:beforeAutospacing="0" w:after="0" w:afterAutospacing="0"/>
              <w:rPr>
                <w:sz w:val="20"/>
                <w:szCs w:val="20"/>
              </w:rPr>
            </w:pPr>
          </w:p>
        </w:tc>
      </w:tr>
      <w:tr w:rsidR="002557F1" w:rsidTr="006D591C">
        <w:tc>
          <w:tcPr>
            <w:tcW w:w="1550" w:type="dxa"/>
            <w:vAlign w:val="center"/>
          </w:tcPr>
          <w:p w:rsidR="002557F1" w:rsidRPr="006D591C" w:rsidRDefault="002557F1" w:rsidP="006D591C">
            <w:pPr>
              <w:pStyle w:val="NormalWeb"/>
              <w:spacing w:before="0" w:beforeAutospacing="0" w:after="0" w:afterAutospacing="0"/>
              <w:jc w:val="center"/>
              <w:rPr>
                <w:b/>
                <w:sz w:val="28"/>
                <w:szCs w:val="28"/>
              </w:rPr>
            </w:pPr>
            <w:r w:rsidRPr="006D591C">
              <w:rPr>
                <w:b/>
                <w:sz w:val="28"/>
                <w:szCs w:val="28"/>
              </w:rPr>
              <w:t>Ruth May</w:t>
            </w:r>
          </w:p>
          <w:p w:rsidR="006D591C" w:rsidRPr="006D591C" w:rsidRDefault="006D591C" w:rsidP="006D591C">
            <w:pPr>
              <w:pStyle w:val="NormalWeb"/>
              <w:spacing w:before="0" w:beforeAutospacing="0" w:after="0" w:afterAutospacing="0"/>
              <w:rPr>
                <w:sz w:val="16"/>
                <w:szCs w:val="16"/>
              </w:rPr>
            </w:pPr>
            <w:r w:rsidRPr="006D591C">
              <w:rPr>
                <w:sz w:val="16"/>
                <w:szCs w:val="16"/>
              </w:rPr>
              <w:t>NOTE:  the “voice in the trees” in the last chapter IS Ruth May—go back through the book and look for the clues along the way if you’re doubtful . . .</w:t>
            </w:r>
          </w:p>
        </w:tc>
        <w:tc>
          <w:tcPr>
            <w:tcW w:w="2972" w:type="dxa"/>
          </w:tcPr>
          <w:p w:rsidR="002557F1" w:rsidRDefault="002557F1"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p w:rsidR="006D591C" w:rsidRDefault="006D591C" w:rsidP="002557F1">
            <w:pPr>
              <w:pStyle w:val="NormalWeb"/>
              <w:spacing w:before="0" w:beforeAutospacing="0" w:after="0" w:afterAutospacing="0"/>
              <w:rPr>
                <w:sz w:val="20"/>
                <w:szCs w:val="20"/>
              </w:rPr>
            </w:pPr>
          </w:p>
        </w:tc>
        <w:tc>
          <w:tcPr>
            <w:tcW w:w="5774" w:type="dxa"/>
          </w:tcPr>
          <w:p w:rsidR="002557F1" w:rsidRDefault="002557F1" w:rsidP="002557F1">
            <w:pPr>
              <w:pStyle w:val="NormalWeb"/>
              <w:spacing w:before="0" w:beforeAutospacing="0" w:after="0" w:afterAutospacing="0"/>
              <w:rPr>
                <w:sz w:val="20"/>
                <w:szCs w:val="20"/>
              </w:rPr>
            </w:pPr>
          </w:p>
        </w:tc>
      </w:tr>
    </w:tbl>
    <w:p w:rsidR="0018612B" w:rsidRPr="003B50BC" w:rsidRDefault="0018612B" w:rsidP="003B50BC">
      <w:pPr>
        <w:pStyle w:val="NormalWeb"/>
        <w:spacing w:before="0" w:beforeAutospacing="0" w:after="0" w:afterAutospacing="0"/>
        <w:rPr>
          <w:sz w:val="20"/>
          <w:szCs w:val="20"/>
        </w:rPr>
      </w:pPr>
    </w:p>
    <w:p w:rsidR="003B50BC" w:rsidRDefault="0018612B" w:rsidP="006D591C">
      <w:pPr>
        <w:pStyle w:val="NormalWeb"/>
        <w:spacing w:before="0" w:beforeAutospacing="0" w:after="0" w:afterAutospacing="0"/>
        <w:ind w:left="720"/>
        <w:rPr>
          <w:sz w:val="20"/>
          <w:szCs w:val="20"/>
        </w:rPr>
      </w:pPr>
      <w:r w:rsidRPr="003B50BC">
        <w:rPr>
          <w:sz w:val="20"/>
          <w:szCs w:val="20"/>
        </w:rPr>
        <w:t>NOW:  working</w:t>
      </w:r>
      <w:r w:rsidRPr="003B50BC">
        <w:rPr>
          <w:b/>
          <w:sz w:val="20"/>
          <w:szCs w:val="20"/>
        </w:rPr>
        <w:t xml:space="preserve"> </w:t>
      </w:r>
      <w:r w:rsidRPr="003B50BC">
        <w:rPr>
          <w:b/>
          <w:sz w:val="20"/>
          <w:szCs w:val="20"/>
          <w:u w:val="single"/>
        </w:rPr>
        <w:t>individually</w:t>
      </w:r>
      <w:r w:rsidRPr="003B50BC">
        <w:rPr>
          <w:sz w:val="20"/>
          <w:szCs w:val="20"/>
        </w:rPr>
        <w:t xml:space="preserve">, write a response identifying which of these “captive witnesses” </w:t>
      </w:r>
      <w:r w:rsidRPr="003B50BC">
        <w:rPr>
          <w:b/>
          <w:sz w:val="20"/>
          <w:szCs w:val="20"/>
        </w:rPr>
        <w:t>best captures how you fee</w:t>
      </w:r>
      <w:r w:rsidRPr="003B50BC">
        <w:rPr>
          <w:sz w:val="20"/>
          <w:szCs w:val="20"/>
        </w:rPr>
        <w:t>l as an American (</w:t>
      </w:r>
      <w:r w:rsidR="003B50BC">
        <w:rPr>
          <w:sz w:val="20"/>
          <w:szCs w:val="20"/>
        </w:rPr>
        <w:t xml:space="preserve">or as a </w:t>
      </w:r>
      <w:proofErr w:type="spellStart"/>
      <w:r w:rsidRPr="003B50BC">
        <w:rPr>
          <w:sz w:val="20"/>
          <w:szCs w:val="20"/>
        </w:rPr>
        <w:t>Utahn</w:t>
      </w:r>
      <w:proofErr w:type="spellEnd"/>
      <w:r w:rsidRPr="003B50BC">
        <w:rPr>
          <w:sz w:val="20"/>
          <w:szCs w:val="20"/>
        </w:rPr>
        <w:t>,</w:t>
      </w:r>
      <w:r w:rsidR="003B50BC">
        <w:rPr>
          <w:sz w:val="20"/>
          <w:szCs w:val="20"/>
        </w:rPr>
        <w:t xml:space="preserve"> a</w:t>
      </w:r>
      <w:r w:rsidRPr="003B50BC">
        <w:rPr>
          <w:sz w:val="20"/>
          <w:szCs w:val="20"/>
        </w:rPr>
        <w:t xml:space="preserve"> [insert your religion here],</w:t>
      </w:r>
      <w:r w:rsidR="003B50BC">
        <w:rPr>
          <w:sz w:val="20"/>
          <w:szCs w:val="20"/>
        </w:rPr>
        <w:t xml:space="preserve"> a</w:t>
      </w:r>
      <w:r w:rsidRPr="003B50BC">
        <w:rPr>
          <w:sz w:val="20"/>
          <w:szCs w:val="20"/>
        </w:rPr>
        <w:t xml:space="preserve"> teenager, </w:t>
      </w:r>
      <w:r w:rsidR="003B50BC">
        <w:rPr>
          <w:sz w:val="20"/>
          <w:szCs w:val="20"/>
        </w:rPr>
        <w:t xml:space="preserve">an </w:t>
      </w:r>
      <w:r w:rsidRPr="003B50BC">
        <w:rPr>
          <w:sz w:val="20"/>
          <w:szCs w:val="20"/>
        </w:rPr>
        <w:t xml:space="preserve">OHS student, etc.) who must inherit some of the dishonorable and arrogant issues of our collective past.  </w:t>
      </w:r>
    </w:p>
    <w:p w:rsidR="003B50BC" w:rsidRDefault="003B50BC" w:rsidP="003B50BC">
      <w:pPr>
        <w:pStyle w:val="NormalWeb"/>
        <w:spacing w:before="0" w:beforeAutospacing="0" w:after="0" w:afterAutospacing="0"/>
        <w:ind w:left="720"/>
        <w:rPr>
          <w:sz w:val="20"/>
          <w:szCs w:val="20"/>
        </w:rPr>
      </w:pPr>
      <w:bookmarkStart w:id="0" w:name="_GoBack"/>
      <w:bookmarkEnd w:id="0"/>
    </w:p>
    <w:p w:rsidR="00D63AAE" w:rsidRPr="006D591C" w:rsidRDefault="0018612B" w:rsidP="006D591C">
      <w:pPr>
        <w:pStyle w:val="NormalWeb"/>
        <w:spacing w:before="0" w:beforeAutospacing="0" w:after="0" w:afterAutospacing="0"/>
        <w:ind w:left="720"/>
        <w:rPr>
          <w:sz w:val="20"/>
          <w:szCs w:val="20"/>
        </w:rPr>
      </w:pPr>
      <w:r w:rsidRPr="003B50BC">
        <w:rPr>
          <w:sz w:val="20"/>
          <w:szCs w:val="20"/>
        </w:rPr>
        <w:t xml:space="preserve">Explain why you chose this person.  </w:t>
      </w:r>
      <w:r w:rsidR="003B50BC">
        <w:rPr>
          <w:sz w:val="20"/>
          <w:szCs w:val="20"/>
        </w:rPr>
        <w:t xml:space="preserve">Justify why this person is a better example (or just an easier fit) than the other characters.  </w:t>
      </w:r>
      <w:r w:rsidRPr="003B50BC">
        <w:rPr>
          <w:sz w:val="20"/>
          <w:szCs w:val="20"/>
        </w:rPr>
        <w:t xml:space="preserve">Is it the one you TRULY are like or the one you WANT to be like?  If this is truly who you want to be, what </w:t>
      </w:r>
      <w:r w:rsidR="003B50BC">
        <w:rPr>
          <w:sz w:val="20"/>
          <w:szCs w:val="20"/>
        </w:rPr>
        <w:t>do you do (or need to do)</w:t>
      </w:r>
      <w:r w:rsidRPr="003B50BC">
        <w:rPr>
          <w:sz w:val="20"/>
          <w:szCs w:val="20"/>
        </w:rPr>
        <w:t>?</w:t>
      </w:r>
      <w:r w:rsidR="006D591C">
        <w:rPr>
          <w:sz w:val="20"/>
          <w:szCs w:val="20"/>
        </w:rPr>
        <w:t xml:space="preserve">  If not, can you live with the difference?</w:t>
      </w:r>
    </w:p>
    <w:sectPr w:rsidR="00D63AAE" w:rsidRPr="006D591C" w:rsidSect="00F6672F">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duceus">
    <w:panose1 w:val="02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F71E5"/>
    <w:multiLevelType w:val="hybridMultilevel"/>
    <w:tmpl w:val="679AD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209FA"/>
    <w:multiLevelType w:val="hybridMultilevel"/>
    <w:tmpl w:val="2670EC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BE55F3"/>
    <w:multiLevelType w:val="hybridMultilevel"/>
    <w:tmpl w:val="207CBFF0"/>
    <w:lvl w:ilvl="0" w:tplc="3974960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12B"/>
    <w:rsid w:val="0018612B"/>
    <w:rsid w:val="002557F1"/>
    <w:rsid w:val="003B50BC"/>
    <w:rsid w:val="006D591C"/>
    <w:rsid w:val="00B63053"/>
    <w:rsid w:val="00F4667C"/>
    <w:rsid w:val="00F66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8612B"/>
    <w:pPr>
      <w:spacing w:before="100" w:beforeAutospacing="1" w:after="100" w:afterAutospacing="1" w:line="240" w:lineRule="auto"/>
    </w:pPr>
    <w:rPr>
      <w:rFonts w:ascii="Arial" w:eastAsia="Times New Roman" w:hAnsi="Arial" w:cs="Arial"/>
      <w:color w:val="333333"/>
      <w:sz w:val="17"/>
      <w:szCs w:val="17"/>
    </w:rPr>
  </w:style>
  <w:style w:type="table" w:styleId="TableGrid">
    <w:name w:val="Table Grid"/>
    <w:basedOn w:val="TableNormal"/>
    <w:uiPriority w:val="59"/>
    <w:rsid w:val="003B5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8612B"/>
    <w:pPr>
      <w:spacing w:before="100" w:beforeAutospacing="1" w:after="100" w:afterAutospacing="1" w:line="240" w:lineRule="auto"/>
    </w:pPr>
    <w:rPr>
      <w:rFonts w:ascii="Arial" w:eastAsia="Times New Roman" w:hAnsi="Arial" w:cs="Arial"/>
      <w:color w:val="333333"/>
      <w:sz w:val="17"/>
      <w:szCs w:val="17"/>
    </w:rPr>
  </w:style>
  <w:style w:type="table" w:styleId="TableGrid">
    <w:name w:val="Table Grid"/>
    <w:basedOn w:val="TableNormal"/>
    <w:uiPriority w:val="59"/>
    <w:rsid w:val="003B5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285908">
      <w:bodyDiv w:val="1"/>
      <w:marLeft w:val="0"/>
      <w:marRight w:val="0"/>
      <w:marTop w:val="0"/>
      <w:marBottom w:val="0"/>
      <w:divBdr>
        <w:top w:val="none" w:sz="0" w:space="0" w:color="auto"/>
        <w:left w:val="none" w:sz="0" w:space="0" w:color="auto"/>
        <w:bottom w:val="none" w:sz="0" w:space="0" w:color="auto"/>
        <w:right w:val="none" w:sz="0" w:space="0" w:color="auto"/>
      </w:divBdr>
      <w:divsChild>
        <w:div w:id="428085410">
          <w:marLeft w:val="0"/>
          <w:marRight w:val="0"/>
          <w:marTop w:val="0"/>
          <w:marBottom w:val="0"/>
          <w:divBdr>
            <w:top w:val="none" w:sz="0" w:space="0" w:color="auto"/>
            <w:left w:val="none" w:sz="0" w:space="0" w:color="auto"/>
            <w:bottom w:val="none" w:sz="0" w:space="0" w:color="auto"/>
            <w:right w:val="none" w:sz="0" w:space="0" w:color="auto"/>
          </w:divBdr>
        </w:div>
      </w:divsChild>
    </w:div>
    <w:div w:id="906957803">
      <w:bodyDiv w:val="1"/>
      <w:marLeft w:val="0"/>
      <w:marRight w:val="0"/>
      <w:marTop w:val="0"/>
      <w:marBottom w:val="0"/>
      <w:divBdr>
        <w:top w:val="none" w:sz="0" w:space="0" w:color="auto"/>
        <w:left w:val="none" w:sz="0" w:space="0" w:color="auto"/>
        <w:bottom w:val="none" w:sz="0" w:space="0" w:color="auto"/>
        <w:right w:val="none" w:sz="0" w:space="0" w:color="auto"/>
      </w:divBdr>
      <w:divsChild>
        <w:div w:id="5388605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580</Words>
  <Characters>3308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2013-08-30T15:30:00Z</dcterms:created>
  <dcterms:modified xsi:type="dcterms:W3CDTF">2013-08-30T16:36:00Z</dcterms:modified>
</cp:coreProperties>
</file>